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849" w:rsidRPr="00291849" w:rsidRDefault="00291849" w:rsidP="00291849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2"/>
          <w:szCs w:val="32"/>
        </w:rPr>
      </w:pPr>
      <w:r w:rsidRPr="00291849">
        <w:rPr>
          <w:b/>
          <w:color w:val="111111"/>
          <w:sz w:val="32"/>
          <w:szCs w:val="32"/>
        </w:rPr>
        <w:t>Памятка "Советы </w:t>
      </w:r>
      <w:r w:rsidRPr="00291849">
        <w:rPr>
          <w:rStyle w:val="a4"/>
          <w:color w:val="111111"/>
          <w:sz w:val="32"/>
          <w:szCs w:val="32"/>
          <w:bdr w:val="none" w:sz="0" w:space="0" w:color="auto" w:frame="1"/>
        </w:rPr>
        <w:t>родителям детей с ОВЗ</w:t>
      </w:r>
      <w:r w:rsidRPr="00291849">
        <w:rPr>
          <w:color w:val="111111"/>
          <w:sz w:val="32"/>
          <w:szCs w:val="32"/>
        </w:rPr>
        <w:t>"</w:t>
      </w:r>
      <w:bookmarkStart w:id="0" w:name="_GoBack"/>
      <w:bookmarkEnd w:id="0"/>
    </w:p>
    <w:p w:rsidR="00291849" w:rsidRDefault="00291849" w:rsidP="0029184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91849" w:rsidRPr="00291849" w:rsidRDefault="00291849" w:rsidP="0029184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91849">
        <w:rPr>
          <w:color w:val="111111"/>
          <w:sz w:val="27"/>
          <w:szCs w:val="27"/>
        </w:rPr>
        <w:t>1. Не считайте обращение к специалисту </w:t>
      </w:r>
      <w:r w:rsidRPr="00291849">
        <w:rPr>
          <w:i/>
          <w:iCs/>
          <w:color w:val="111111"/>
          <w:sz w:val="27"/>
          <w:szCs w:val="27"/>
          <w:bdr w:val="none" w:sz="0" w:space="0" w:color="auto" w:frame="1"/>
        </w:rPr>
        <w:t>(неврологу, психиатру или психологу)</w:t>
      </w:r>
      <w:r w:rsidRPr="00291849">
        <w:rPr>
          <w:color w:val="111111"/>
          <w:sz w:val="27"/>
          <w:szCs w:val="27"/>
        </w:rPr>
        <w:t> "клеймом на всю жизнь", не настраивайтесь негативно, если такую консультацию вам предложат воспитатели или учителя. Невозможно помочь детям, не понимая, в чем причина их проблем.</w:t>
      </w:r>
    </w:p>
    <w:p w:rsidR="00291849" w:rsidRPr="00291849" w:rsidRDefault="00291849" w:rsidP="002918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91849">
        <w:rPr>
          <w:color w:val="111111"/>
          <w:sz w:val="27"/>
          <w:szCs w:val="27"/>
        </w:rPr>
        <w:t>2. Обеспечьте ребенку как можно больше впечатлений, систематически знакомьте его с окружающим миром.</w:t>
      </w:r>
    </w:p>
    <w:p w:rsidR="00291849" w:rsidRPr="00291849" w:rsidRDefault="00291849" w:rsidP="002918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91849">
        <w:rPr>
          <w:color w:val="111111"/>
          <w:sz w:val="27"/>
          <w:szCs w:val="27"/>
        </w:rPr>
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</w:r>
    </w:p>
    <w:p w:rsidR="00291849" w:rsidRPr="00291849" w:rsidRDefault="00291849" w:rsidP="002918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91849">
        <w:rPr>
          <w:color w:val="111111"/>
          <w:sz w:val="27"/>
          <w:szCs w:val="27"/>
        </w:rPr>
        <w:t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(дочери, попытайтесь разработать совместную стратегию обучения.</w:t>
      </w:r>
    </w:p>
    <w:p w:rsidR="00291849" w:rsidRPr="00291849" w:rsidRDefault="00291849" w:rsidP="002918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91849">
        <w:rPr>
          <w:color w:val="111111"/>
          <w:sz w:val="27"/>
          <w:szCs w:val="27"/>
        </w:rPr>
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</w:r>
    </w:p>
    <w:p w:rsidR="00291849" w:rsidRPr="00291849" w:rsidRDefault="00291849" w:rsidP="0029184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91849">
        <w:rPr>
          <w:color w:val="111111"/>
          <w:sz w:val="27"/>
          <w:szCs w:val="27"/>
        </w:rPr>
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</w:t>
      </w:r>
    </w:p>
    <w:p w:rsidR="00B90FDA" w:rsidRDefault="00B90FDA"/>
    <w:sectPr w:rsidR="00B90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3FE"/>
    <w:rsid w:val="00291849"/>
    <w:rsid w:val="00B90FDA"/>
    <w:rsid w:val="00C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B555F"/>
  <w15:chartTrackingRefBased/>
  <w15:docId w15:val="{07A27313-9B0D-4966-9E35-48B7206E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8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2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2022-04-27T04:37:00Z</dcterms:created>
  <dcterms:modified xsi:type="dcterms:W3CDTF">2022-04-27T04:38:00Z</dcterms:modified>
</cp:coreProperties>
</file>